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5B" w:rsidRDefault="00617E74" w:rsidP="000165D6">
      <w:pPr>
        <w:shd w:val="clear" w:color="auto" w:fill="FFFFFF"/>
        <w:ind w:right="34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Deutsche Weine auf </w:t>
      </w:r>
      <w:r w:rsidR="003A6E67">
        <w:rPr>
          <w:rFonts w:ascii="Arial" w:hAnsi="Arial" w:cs="Arial"/>
          <w:b/>
          <w:bCs/>
          <w:sz w:val="28"/>
          <w:szCs w:val="28"/>
        </w:rPr>
        <w:t xml:space="preserve">der </w:t>
      </w:r>
      <w:r>
        <w:rPr>
          <w:rFonts w:ascii="Arial" w:hAnsi="Arial" w:cs="Arial"/>
          <w:b/>
          <w:bCs/>
          <w:sz w:val="28"/>
          <w:szCs w:val="28"/>
        </w:rPr>
        <w:t>Vinexpo in Bordeaux</w:t>
      </w:r>
      <w:r w:rsidR="003A6E67">
        <w:rPr>
          <w:rFonts w:ascii="Arial" w:hAnsi="Arial" w:cs="Arial"/>
          <w:b/>
          <w:bCs/>
          <w:sz w:val="28"/>
          <w:szCs w:val="28"/>
        </w:rPr>
        <w:t xml:space="preserve"> </w:t>
      </w:r>
      <w:r w:rsidRPr="003A6E67">
        <w:rPr>
          <w:rFonts w:ascii="Arial" w:hAnsi="Arial" w:cs="Arial"/>
          <w:bCs/>
          <w:sz w:val="22"/>
          <w:szCs w:val="22"/>
        </w:rPr>
        <w:t>Gemeinschafts</w:t>
      </w:r>
      <w:r w:rsidR="003B3778" w:rsidRPr="003A6E67">
        <w:rPr>
          <w:rFonts w:ascii="Arial" w:hAnsi="Arial" w:cs="Arial"/>
          <w:bCs/>
          <w:sz w:val="22"/>
          <w:szCs w:val="22"/>
        </w:rPr>
        <w:t>stand</w:t>
      </w:r>
      <w:r w:rsidRPr="003A6E67">
        <w:rPr>
          <w:rFonts w:ascii="Arial" w:hAnsi="Arial" w:cs="Arial"/>
          <w:bCs/>
          <w:sz w:val="22"/>
          <w:szCs w:val="22"/>
        </w:rPr>
        <w:t xml:space="preserve"> </w:t>
      </w:r>
      <w:r w:rsidR="003A6E67" w:rsidRPr="003A6E67">
        <w:rPr>
          <w:rFonts w:ascii="Arial" w:hAnsi="Arial" w:cs="Arial"/>
          <w:bCs/>
          <w:sz w:val="22"/>
          <w:szCs w:val="22"/>
        </w:rPr>
        <w:t xml:space="preserve">des Bundeslandwirtschaftsministeriums mit </w:t>
      </w:r>
      <w:r w:rsidRPr="003A6E67">
        <w:rPr>
          <w:rFonts w:ascii="Arial" w:hAnsi="Arial" w:cs="Arial"/>
          <w:bCs/>
          <w:sz w:val="22"/>
          <w:szCs w:val="22"/>
        </w:rPr>
        <w:t>deutsche</w:t>
      </w:r>
      <w:r w:rsidR="003A6E67" w:rsidRPr="003A6E67">
        <w:rPr>
          <w:rFonts w:ascii="Arial" w:hAnsi="Arial" w:cs="Arial"/>
          <w:bCs/>
          <w:sz w:val="22"/>
          <w:szCs w:val="22"/>
        </w:rPr>
        <w:t>n</w:t>
      </w:r>
      <w:r w:rsidRPr="003A6E67">
        <w:rPr>
          <w:rFonts w:ascii="Arial" w:hAnsi="Arial" w:cs="Arial"/>
          <w:bCs/>
          <w:sz w:val="22"/>
          <w:szCs w:val="22"/>
        </w:rPr>
        <w:t xml:space="preserve"> </w:t>
      </w:r>
      <w:r w:rsidR="00C60AC6">
        <w:rPr>
          <w:rFonts w:ascii="Arial" w:hAnsi="Arial" w:cs="Arial"/>
          <w:bCs/>
          <w:sz w:val="22"/>
          <w:szCs w:val="22"/>
        </w:rPr>
        <w:t>Weinerzeugern</w:t>
      </w:r>
    </w:p>
    <w:p w:rsidR="000165D6" w:rsidRDefault="000165D6" w:rsidP="000165D6">
      <w:pPr>
        <w:shd w:val="clear" w:color="auto" w:fill="FFFFFF"/>
        <w:ind w:right="3430"/>
        <w:jc w:val="both"/>
        <w:rPr>
          <w:rFonts w:ascii="Arial" w:hAnsi="Arial" w:cs="Arial"/>
          <w:bCs/>
          <w:sz w:val="22"/>
          <w:szCs w:val="22"/>
        </w:rPr>
      </w:pPr>
    </w:p>
    <w:p w:rsidR="000165D6" w:rsidRDefault="000165D6" w:rsidP="000165D6">
      <w:pPr>
        <w:shd w:val="clear" w:color="auto" w:fill="FFFFFF"/>
        <w:ind w:right="3430"/>
        <w:jc w:val="both"/>
        <w:rPr>
          <w:rFonts w:ascii="Arial" w:hAnsi="Arial" w:cs="Arial"/>
          <w:bCs/>
          <w:sz w:val="22"/>
          <w:szCs w:val="22"/>
        </w:rPr>
      </w:pPr>
    </w:p>
    <w:p w:rsidR="00593E19" w:rsidRDefault="00E62D6F" w:rsidP="003A6E67">
      <w:pPr>
        <w:shd w:val="clear" w:color="auto" w:fill="FFFFFF"/>
        <w:spacing w:after="120" w:line="360" w:lineRule="auto"/>
        <w:ind w:right="34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Vom 14</w:t>
      </w:r>
      <w:r w:rsidR="009B775B" w:rsidRPr="009B775B">
        <w:rPr>
          <w:rFonts w:ascii="Arial" w:hAnsi="Arial" w:cs="Arial"/>
          <w:bCs/>
          <w:sz w:val="22"/>
          <w:szCs w:val="22"/>
        </w:rPr>
        <w:t xml:space="preserve">. bis </w:t>
      </w:r>
      <w:r>
        <w:rPr>
          <w:rFonts w:ascii="Arial" w:hAnsi="Arial" w:cs="Arial"/>
          <w:bCs/>
          <w:sz w:val="22"/>
          <w:szCs w:val="22"/>
        </w:rPr>
        <w:t>18</w:t>
      </w:r>
      <w:r w:rsidR="009B775B" w:rsidRPr="009B775B">
        <w:rPr>
          <w:rFonts w:ascii="Arial" w:hAnsi="Arial" w:cs="Arial"/>
          <w:bCs/>
          <w:sz w:val="22"/>
          <w:szCs w:val="22"/>
        </w:rPr>
        <w:t>. Juni 201</w:t>
      </w:r>
      <w:r>
        <w:rPr>
          <w:rFonts w:ascii="Arial" w:hAnsi="Arial" w:cs="Arial"/>
          <w:bCs/>
          <w:sz w:val="22"/>
          <w:szCs w:val="22"/>
        </w:rPr>
        <w:t>5</w:t>
      </w:r>
      <w:r w:rsidR="009B775B" w:rsidRPr="009B775B">
        <w:rPr>
          <w:rFonts w:ascii="Arial" w:hAnsi="Arial" w:cs="Arial"/>
          <w:bCs/>
          <w:sz w:val="22"/>
          <w:szCs w:val="22"/>
        </w:rPr>
        <w:t xml:space="preserve"> </w:t>
      </w:r>
      <w:r w:rsidR="006C2B67">
        <w:rPr>
          <w:rFonts w:ascii="Arial" w:hAnsi="Arial" w:cs="Arial"/>
          <w:bCs/>
          <w:sz w:val="22"/>
          <w:szCs w:val="22"/>
        </w:rPr>
        <w:t>präsentiert</w:t>
      </w:r>
      <w:r w:rsidR="009B775B" w:rsidRPr="009B775B">
        <w:rPr>
          <w:rFonts w:ascii="Arial" w:hAnsi="Arial" w:cs="Arial"/>
          <w:bCs/>
          <w:sz w:val="22"/>
          <w:szCs w:val="22"/>
        </w:rPr>
        <w:t xml:space="preserve"> das Deutsche Weininstitut </w:t>
      </w:r>
      <w:r>
        <w:rPr>
          <w:rFonts w:ascii="Arial" w:hAnsi="Arial" w:cs="Arial"/>
          <w:bCs/>
          <w:sz w:val="22"/>
          <w:szCs w:val="22"/>
        </w:rPr>
        <w:t xml:space="preserve">(DWI) </w:t>
      </w:r>
      <w:r w:rsidR="006C2B67">
        <w:rPr>
          <w:rFonts w:ascii="Arial" w:hAnsi="Arial" w:cs="Arial"/>
          <w:bCs/>
          <w:sz w:val="22"/>
          <w:szCs w:val="22"/>
        </w:rPr>
        <w:t xml:space="preserve">auf der Vinexpo </w:t>
      </w:r>
      <w:r w:rsidR="005E1A2E">
        <w:rPr>
          <w:rFonts w:ascii="Arial" w:hAnsi="Arial" w:cs="Arial"/>
          <w:bCs/>
          <w:sz w:val="22"/>
          <w:szCs w:val="22"/>
        </w:rPr>
        <w:t xml:space="preserve">in Bordeaux </w:t>
      </w:r>
      <w:r w:rsidR="00DC6B60">
        <w:rPr>
          <w:rFonts w:ascii="Arial" w:hAnsi="Arial" w:cs="Arial"/>
          <w:bCs/>
          <w:sz w:val="22"/>
          <w:szCs w:val="22"/>
        </w:rPr>
        <w:t xml:space="preserve">eine </w:t>
      </w:r>
      <w:r w:rsidR="000B2414">
        <w:rPr>
          <w:rFonts w:ascii="Arial" w:hAnsi="Arial" w:cs="Arial"/>
          <w:bCs/>
          <w:sz w:val="22"/>
          <w:szCs w:val="22"/>
        </w:rPr>
        <w:t xml:space="preserve">repräsentative </w:t>
      </w:r>
      <w:r w:rsidR="00DC6B60">
        <w:rPr>
          <w:rFonts w:ascii="Arial" w:hAnsi="Arial" w:cs="Arial"/>
          <w:bCs/>
          <w:sz w:val="22"/>
          <w:szCs w:val="22"/>
        </w:rPr>
        <w:t xml:space="preserve">Auswahl von Weinen aus den deutschen Anbaugebieten. </w:t>
      </w:r>
      <w:r w:rsidR="003B3778">
        <w:rPr>
          <w:rFonts w:ascii="Arial" w:hAnsi="Arial" w:cs="Arial"/>
          <w:bCs/>
          <w:sz w:val="22"/>
          <w:szCs w:val="22"/>
        </w:rPr>
        <w:t xml:space="preserve">Neben der </w:t>
      </w:r>
      <w:r w:rsidR="005E1A2E">
        <w:rPr>
          <w:rFonts w:ascii="Arial" w:hAnsi="Arial" w:cs="Arial"/>
          <w:bCs/>
          <w:sz w:val="22"/>
          <w:szCs w:val="22"/>
        </w:rPr>
        <w:t xml:space="preserve">Möglichkeit, die Weine während der gesamten Messelaufzeit </w:t>
      </w:r>
      <w:r w:rsidR="003B3778">
        <w:rPr>
          <w:rFonts w:ascii="Arial" w:hAnsi="Arial" w:cs="Arial"/>
          <w:bCs/>
          <w:sz w:val="22"/>
          <w:szCs w:val="22"/>
        </w:rPr>
        <w:t>an der Degustationstheke des Gemeinschaftsstandes in Halle 1</w:t>
      </w:r>
      <w:r w:rsidR="000B2414">
        <w:rPr>
          <w:rFonts w:ascii="Arial" w:hAnsi="Arial" w:cs="Arial"/>
          <w:bCs/>
          <w:sz w:val="22"/>
          <w:szCs w:val="22"/>
        </w:rPr>
        <w:t xml:space="preserve">, Stand Nr. </w:t>
      </w:r>
      <w:r w:rsidR="005877B8" w:rsidRPr="005877B8">
        <w:rPr>
          <w:rFonts w:ascii="Arial" w:hAnsi="Arial" w:cs="Arial"/>
          <w:bCs/>
          <w:sz w:val="22"/>
          <w:szCs w:val="22"/>
        </w:rPr>
        <w:t>BD 290</w:t>
      </w:r>
      <w:r w:rsidR="005877B8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5E1A2E">
        <w:rPr>
          <w:rFonts w:ascii="Arial" w:hAnsi="Arial" w:cs="Arial"/>
          <w:bCs/>
          <w:sz w:val="22"/>
          <w:szCs w:val="22"/>
        </w:rPr>
        <w:t xml:space="preserve">zu verkosten, bietet das DWI </w:t>
      </w:r>
      <w:r w:rsidR="00C60AC6">
        <w:rPr>
          <w:rFonts w:ascii="Arial" w:hAnsi="Arial" w:cs="Arial"/>
          <w:bCs/>
          <w:sz w:val="22"/>
          <w:szCs w:val="22"/>
        </w:rPr>
        <w:t xml:space="preserve">täglich </w:t>
      </w:r>
      <w:r w:rsidR="005877B8">
        <w:rPr>
          <w:rFonts w:ascii="Arial" w:hAnsi="Arial" w:cs="Arial"/>
          <w:bCs/>
          <w:sz w:val="22"/>
          <w:szCs w:val="22"/>
        </w:rPr>
        <w:t>zahlreiche</w:t>
      </w:r>
      <w:r w:rsidR="000468F7">
        <w:rPr>
          <w:rFonts w:ascii="Arial" w:hAnsi="Arial" w:cs="Arial"/>
          <w:bCs/>
          <w:sz w:val="22"/>
          <w:szCs w:val="22"/>
        </w:rPr>
        <w:t xml:space="preserve"> </w:t>
      </w:r>
      <w:r w:rsidR="000B2414">
        <w:rPr>
          <w:rFonts w:ascii="Arial" w:hAnsi="Arial" w:cs="Arial"/>
          <w:bCs/>
          <w:sz w:val="22"/>
          <w:szCs w:val="22"/>
        </w:rPr>
        <w:t>Fachs</w:t>
      </w:r>
      <w:r w:rsidR="000468F7">
        <w:rPr>
          <w:rFonts w:ascii="Arial" w:hAnsi="Arial" w:cs="Arial"/>
          <w:bCs/>
          <w:sz w:val="22"/>
          <w:szCs w:val="22"/>
        </w:rPr>
        <w:t xml:space="preserve">eminare </w:t>
      </w:r>
      <w:r w:rsidR="005E1A2E">
        <w:rPr>
          <w:rFonts w:ascii="Arial" w:hAnsi="Arial" w:cs="Arial"/>
          <w:bCs/>
          <w:sz w:val="22"/>
          <w:szCs w:val="22"/>
        </w:rPr>
        <w:t>an</w:t>
      </w:r>
      <w:r w:rsidR="00322764">
        <w:rPr>
          <w:rFonts w:ascii="Arial" w:hAnsi="Arial" w:cs="Arial"/>
          <w:bCs/>
          <w:sz w:val="22"/>
          <w:szCs w:val="22"/>
        </w:rPr>
        <w:t>.</w:t>
      </w:r>
    </w:p>
    <w:p w:rsidR="009B775B" w:rsidRPr="009B775B" w:rsidRDefault="00DC6B60" w:rsidP="003A6E67">
      <w:pPr>
        <w:shd w:val="clear" w:color="auto" w:fill="FFFFFF"/>
        <w:spacing w:after="120" w:line="360" w:lineRule="auto"/>
        <w:ind w:right="343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„Good – </w:t>
      </w:r>
      <w:r w:rsidR="000B2414">
        <w:rPr>
          <w:rFonts w:ascii="Arial" w:hAnsi="Arial" w:cs="Arial"/>
          <w:bCs/>
          <w:sz w:val="22"/>
          <w:szCs w:val="22"/>
        </w:rPr>
        <w:t>‚B</w:t>
      </w:r>
      <w:r>
        <w:rPr>
          <w:rFonts w:ascii="Arial" w:hAnsi="Arial" w:cs="Arial"/>
          <w:bCs/>
          <w:sz w:val="22"/>
          <w:szCs w:val="22"/>
        </w:rPr>
        <w:t xml:space="preserve">etter – Silvaner“, </w:t>
      </w:r>
      <w:r w:rsidR="000B2414">
        <w:rPr>
          <w:rFonts w:ascii="Arial" w:hAnsi="Arial" w:cs="Arial"/>
          <w:bCs/>
          <w:sz w:val="22"/>
          <w:szCs w:val="22"/>
        </w:rPr>
        <w:t>„You call it Pinot Noir – We call it Spätburgunder“, „</w:t>
      </w:r>
      <w:r w:rsidR="005877B8" w:rsidRPr="005877B8">
        <w:rPr>
          <w:rFonts w:ascii="Arial" w:hAnsi="Arial" w:cs="Arial"/>
          <w:bCs/>
          <w:sz w:val="22"/>
          <w:szCs w:val="22"/>
        </w:rPr>
        <w:t>Germany´s Got Talent: Generation Riesling</w:t>
      </w:r>
      <w:r w:rsidR="000B2414">
        <w:rPr>
          <w:rFonts w:ascii="Arial" w:hAnsi="Arial" w:cs="Arial"/>
          <w:bCs/>
          <w:sz w:val="22"/>
          <w:szCs w:val="22"/>
        </w:rPr>
        <w:t>“</w:t>
      </w:r>
      <w:r>
        <w:rPr>
          <w:rFonts w:ascii="Arial" w:hAnsi="Arial" w:cs="Arial"/>
          <w:bCs/>
          <w:sz w:val="22"/>
          <w:szCs w:val="22"/>
        </w:rPr>
        <w:t xml:space="preserve"> oder „The Magic </w:t>
      </w:r>
      <w:r w:rsidR="00453AE0">
        <w:rPr>
          <w:rFonts w:ascii="Arial" w:hAnsi="Arial" w:cs="Arial"/>
          <w:bCs/>
          <w:sz w:val="22"/>
          <w:szCs w:val="22"/>
        </w:rPr>
        <w:t xml:space="preserve">of </w:t>
      </w:r>
      <w:r>
        <w:rPr>
          <w:rFonts w:ascii="Arial" w:hAnsi="Arial" w:cs="Arial"/>
          <w:bCs/>
          <w:sz w:val="22"/>
          <w:szCs w:val="22"/>
        </w:rPr>
        <w:t xml:space="preserve">Sweetness“ heißen </w:t>
      </w:r>
      <w:r w:rsidR="000B2414">
        <w:rPr>
          <w:rFonts w:ascii="Arial" w:hAnsi="Arial" w:cs="Arial"/>
          <w:bCs/>
          <w:sz w:val="22"/>
          <w:szCs w:val="22"/>
        </w:rPr>
        <w:t>vier</w:t>
      </w:r>
      <w:r>
        <w:rPr>
          <w:rFonts w:ascii="Arial" w:hAnsi="Arial" w:cs="Arial"/>
          <w:bCs/>
          <w:sz w:val="22"/>
          <w:szCs w:val="22"/>
        </w:rPr>
        <w:t xml:space="preserve"> der </w:t>
      </w:r>
      <w:r w:rsidR="000C621D">
        <w:rPr>
          <w:rFonts w:ascii="Arial" w:hAnsi="Arial" w:cs="Arial"/>
          <w:bCs/>
          <w:sz w:val="22"/>
          <w:szCs w:val="22"/>
        </w:rPr>
        <w:t xml:space="preserve">vielen </w:t>
      </w:r>
      <w:r w:rsidR="000468F7">
        <w:rPr>
          <w:rFonts w:ascii="Arial" w:hAnsi="Arial" w:cs="Arial"/>
          <w:bCs/>
          <w:sz w:val="22"/>
          <w:szCs w:val="22"/>
        </w:rPr>
        <w:t>spannenden</w:t>
      </w:r>
      <w:r>
        <w:rPr>
          <w:rFonts w:ascii="Arial" w:hAnsi="Arial" w:cs="Arial"/>
          <w:bCs/>
          <w:sz w:val="22"/>
          <w:szCs w:val="22"/>
        </w:rPr>
        <w:t xml:space="preserve"> Themen, die</w:t>
      </w:r>
      <w:r w:rsidR="000B2414">
        <w:rPr>
          <w:rFonts w:ascii="Arial" w:hAnsi="Arial" w:cs="Arial"/>
          <w:bCs/>
          <w:sz w:val="22"/>
          <w:szCs w:val="22"/>
        </w:rPr>
        <w:t xml:space="preserve"> die renommierte</w:t>
      </w:r>
      <w:r>
        <w:rPr>
          <w:rFonts w:ascii="Arial" w:hAnsi="Arial" w:cs="Arial"/>
          <w:bCs/>
          <w:sz w:val="22"/>
          <w:szCs w:val="22"/>
        </w:rPr>
        <w:t xml:space="preserve"> Sommelière Romana Echensperger</w:t>
      </w:r>
      <w:r w:rsidR="00453AE0">
        <w:rPr>
          <w:rFonts w:ascii="Arial" w:hAnsi="Arial" w:cs="Arial"/>
          <w:bCs/>
          <w:sz w:val="22"/>
          <w:szCs w:val="22"/>
        </w:rPr>
        <w:t xml:space="preserve"> den Fachbesuchern </w:t>
      </w:r>
      <w:r w:rsidR="00322764">
        <w:rPr>
          <w:rFonts w:ascii="Arial" w:hAnsi="Arial" w:cs="Arial"/>
          <w:bCs/>
          <w:sz w:val="22"/>
          <w:szCs w:val="22"/>
        </w:rPr>
        <w:t>näher bringt</w:t>
      </w:r>
      <w:r w:rsidR="00453AE0">
        <w:rPr>
          <w:rFonts w:ascii="Arial" w:hAnsi="Arial" w:cs="Arial"/>
          <w:bCs/>
          <w:sz w:val="22"/>
          <w:szCs w:val="22"/>
        </w:rPr>
        <w:t>.</w:t>
      </w:r>
      <w:r w:rsidR="000468F7">
        <w:rPr>
          <w:rFonts w:ascii="Arial" w:hAnsi="Arial" w:cs="Arial"/>
          <w:bCs/>
          <w:sz w:val="22"/>
          <w:szCs w:val="22"/>
        </w:rPr>
        <w:t xml:space="preserve"> </w:t>
      </w:r>
      <w:r w:rsidR="00453AE0" w:rsidRPr="009B775B">
        <w:rPr>
          <w:rFonts w:ascii="Arial" w:hAnsi="Arial" w:cs="Arial"/>
          <w:bCs/>
          <w:sz w:val="22"/>
          <w:szCs w:val="22"/>
        </w:rPr>
        <w:t xml:space="preserve">Zum </w:t>
      </w:r>
      <w:r w:rsidR="000468F7">
        <w:rPr>
          <w:rFonts w:ascii="Arial" w:hAnsi="Arial" w:cs="Arial"/>
          <w:bCs/>
          <w:sz w:val="22"/>
          <w:szCs w:val="22"/>
        </w:rPr>
        <w:t xml:space="preserve">geselligen </w:t>
      </w:r>
      <w:r w:rsidR="00453AE0" w:rsidRPr="009B775B">
        <w:rPr>
          <w:rFonts w:ascii="Arial" w:hAnsi="Arial" w:cs="Arial"/>
          <w:bCs/>
          <w:sz w:val="22"/>
          <w:szCs w:val="22"/>
        </w:rPr>
        <w:t xml:space="preserve">Ausklang der Messetage </w:t>
      </w:r>
      <w:r w:rsidR="000468F7">
        <w:rPr>
          <w:rFonts w:ascii="Arial" w:hAnsi="Arial" w:cs="Arial"/>
          <w:bCs/>
          <w:sz w:val="22"/>
          <w:szCs w:val="22"/>
        </w:rPr>
        <w:t>gibt es außerdem die</w:t>
      </w:r>
      <w:r w:rsidR="00453AE0" w:rsidRPr="009B775B">
        <w:rPr>
          <w:rFonts w:ascii="Arial" w:hAnsi="Arial" w:cs="Arial"/>
          <w:bCs/>
          <w:sz w:val="22"/>
          <w:szCs w:val="22"/>
        </w:rPr>
        <w:t xml:space="preserve"> </w:t>
      </w:r>
      <w:r w:rsidR="000468F7">
        <w:rPr>
          <w:rFonts w:ascii="Arial" w:hAnsi="Arial" w:cs="Arial"/>
          <w:bCs/>
          <w:sz w:val="22"/>
          <w:szCs w:val="22"/>
        </w:rPr>
        <w:t xml:space="preserve">beliebte </w:t>
      </w:r>
      <w:r w:rsidR="00453AE0" w:rsidRPr="009B775B">
        <w:rPr>
          <w:rFonts w:ascii="Arial" w:hAnsi="Arial" w:cs="Arial"/>
          <w:bCs/>
          <w:sz w:val="22"/>
          <w:szCs w:val="22"/>
        </w:rPr>
        <w:t>„Happy Hour“ mit Snacks und Wein</w:t>
      </w:r>
      <w:r w:rsidR="000B2414">
        <w:rPr>
          <w:rFonts w:ascii="Arial" w:hAnsi="Arial" w:cs="Arial"/>
          <w:bCs/>
          <w:sz w:val="22"/>
          <w:szCs w:val="22"/>
        </w:rPr>
        <w:t>en</w:t>
      </w:r>
      <w:r w:rsidR="00322764" w:rsidRPr="00322764">
        <w:rPr>
          <w:rFonts w:ascii="Arial" w:hAnsi="Arial" w:cs="Arial"/>
          <w:bCs/>
          <w:sz w:val="22"/>
          <w:szCs w:val="22"/>
        </w:rPr>
        <w:t xml:space="preserve"> </w:t>
      </w:r>
      <w:r w:rsidR="00322764">
        <w:rPr>
          <w:rFonts w:ascii="Arial" w:hAnsi="Arial" w:cs="Arial"/>
          <w:bCs/>
          <w:sz w:val="22"/>
          <w:szCs w:val="22"/>
        </w:rPr>
        <w:t>in der Lounge</w:t>
      </w:r>
      <w:r w:rsidR="000B2414">
        <w:rPr>
          <w:rFonts w:ascii="Arial" w:hAnsi="Arial" w:cs="Arial"/>
          <w:bCs/>
          <w:sz w:val="22"/>
          <w:szCs w:val="22"/>
        </w:rPr>
        <w:t xml:space="preserve"> des Gemeinschaftsstandes</w:t>
      </w:r>
      <w:r w:rsidR="00453AE0" w:rsidRPr="009B775B">
        <w:rPr>
          <w:rFonts w:ascii="Arial" w:hAnsi="Arial" w:cs="Arial"/>
          <w:bCs/>
          <w:sz w:val="22"/>
          <w:szCs w:val="22"/>
        </w:rPr>
        <w:t>.</w:t>
      </w:r>
    </w:p>
    <w:p w:rsidR="00322764" w:rsidRDefault="009B775B" w:rsidP="009B775B">
      <w:pPr>
        <w:shd w:val="clear" w:color="auto" w:fill="FFFFFF"/>
        <w:spacing w:after="120" w:line="360" w:lineRule="auto"/>
        <w:ind w:right="3430"/>
        <w:jc w:val="both"/>
        <w:rPr>
          <w:rFonts w:ascii="Arial" w:hAnsi="Arial" w:cs="Arial"/>
          <w:bCs/>
          <w:sz w:val="22"/>
          <w:szCs w:val="22"/>
        </w:rPr>
      </w:pPr>
      <w:r w:rsidRPr="009B775B">
        <w:rPr>
          <w:rFonts w:ascii="Arial" w:hAnsi="Arial" w:cs="Arial"/>
          <w:bCs/>
          <w:sz w:val="22"/>
          <w:szCs w:val="22"/>
        </w:rPr>
        <w:t>„</w:t>
      </w:r>
      <w:r w:rsidR="000B2414">
        <w:rPr>
          <w:rFonts w:ascii="Arial" w:hAnsi="Arial" w:cs="Arial"/>
          <w:bCs/>
          <w:sz w:val="22"/>
          <w:szCs w:val="22"/>
        </w:rPr>
        <w:t>Das DWI wir</w:t>
      </w:r>
      <w:r w:rsidR="00CC41B9">
        <w:rPr>
          <w:rFonts w:ascii="Arial" w:hAnsi="Arial" w:cs="Arial"/>
          <w:bCs/>
          <w:sz w:val="22"/>
          <w:szCs w:val="22"/>
        </w:rPr>
        <w:t>d</w:t>
      </w:r>
      <w:r w:rsidR="000B2414">
        <w:rPr>
          <w:rFonts w:ascii="Arial" w:hAnsi="Arial" w:cs="Arial"/>
          <w:bCs/>
          <w:sz w:val="22"/>
          <w:szCs w:val="22"/>
        </w:rPr>
        <w:t xml:space="preserve"> auch in diesem Jahr wieder </w:t>
      </w:r>
      <w:r w:rsidR="00C60AC6">
        <w:rPr>
          <w:rFonts w:ascii="Arial" w:hAnsi="Arial" w:cs="Arial"/>
          <w:bCs/>
          <w:sz w:val="22"/>
          <w:szCs w:val="22"/>
        </w:rPr>
        <w:t>dafür sorgen, dass die internationalen Kontakte zu Handel, Gastronomie und</w:t>
      </w:r>
      <w:bookmarkStart w:id="0" w:name="_GoBack"/>
      <w:bookmarkEnd w:id="0"/>
      <w:r w:rsidR="00C60AC6">
        <w:rPr>
          <w:rFonts w:ascii="Arial" w:hAnsi="Arial" w:cs="Arial"/>
          <w:bCs/>
          <w:sz w:val="22"/>
          <w:szCs w:val="22"/>
        </w:rPr>
        <w:t xml:space="preserve"> Medien gepflegt und ausgebaut werden. Der Fokus liegt dabei natürlich weniger auf Frankreich, sondern auf den </w:t>
      </w:r>
      <w:r w:rsidR="000B2414">
        <w:rPr>
          <w:rFonts w:ascii="Arial" w:hAnsi="Arial" w:cs="Arial"/>
          <w:bCs/>
          <w:sz w:val="22"/>
          <w:szCs w:val="22"/>
        </w:rPr>
        <w:t>Fachbesucher</w:t>
      </w:r>
      <w:r w:rsidR="00C60AC6">
        <w:rPr>
          <w:rFonts w:ascii="Arial" w:hAnsi="Arial" w:cs="Arial"/>
          <w:bCs/>
          <w:sz w:val="22"/>
          <w:szCs w:val="22"/>
        </w:rPr>
        <w:t>n aus aller Welt“</w:t>
      </w:r>
      <w:r w:rsidR="00A109EF">
        <w:rPr>
          <w:rFonts w:ascii="Arial" w:hAnsi="Arial" w:cs="Arial"/>
          <w:bCs/>
          <w:sz w:val="22"/>
          <w:szCs w:val="22"/>
        </w:rPr>
        <w:t xml:space="preserve">, sagt </w:t>
      </w:r>
      <w:r w:rsidR="00A109EF" w:rsidRPr="00072F1A">
        <w:rPr>
          <w:rFonts w:ascii="Arial" w:hAnsi="Arial" w:cs="Arial"/>
          <w:sz w:val="22"/>
        </w:rPr>
        <w:t>DWI-</w:t>
      </w:r>
      <w:r w:rsidR="00A109EF">
        <w:rPr>
          <w:rFonts w:ascii="Arial" w:hAnsi="Arial" w:cs="Arial"/>
          <w:sz w:val="22"/>
        </w:rPr>
        <w:t>M</w:t>
      </w:r>
      <w:r w:rsidR="00A109EF" w:rsidRPr="00072F1A">
        <w:rPr>
          <w:rFonts w:ascii="Arial" w:hAnsi="Arial" w:cs="Arial"/>
          <w:sz w:val="22"/>
        </w:rPr>
        <w:t>arketingleiter Steffen Schindler</w:t>
      </w:r>
      <w:r w:rsidR="00A109EF">
        <w:rPr>
          <w:rFonts w:ascii="Arial" w:hAnsi="Arial" w:cs="Arial"/>
          <w:sz w:val="22"/>
        </w:rPr>
        <w:t>.</w:t>
      </w:r>
    </w:p>
    <w:p w:rsidR="00D816D4" w:rsidRDefault="00617E74" w:rsidP="00C6338F">
      <w:pPr>
        <w:shd w:val="clear" w:color="auto" w:fill="FFFFFF"/>
        <w:spacing w:after="120" w:line="360" w:lineRule="auto"/>
        <w:ind w:right="3430"/>
        <w:jc w:val="both"/>
        <w:rPr>
          <w:rFonts w:ascii="Arial" w:hAnsi="Arial" w:cs="Arial"/>
          <w:bCs/>
          <w:sz w:val="22"/>
          <w:szCs w:val="22"/>
        </w:rPr>
      </w:pPr>
      <w:r w:rsidRPr="009B775B">
        <w:rPr>
          <w:rFonts w:ascii="Arial" w:hAnsi="Arial" w:cs="Arial"/>
          <w:bCs/>
          <w:sz w:val="22"/>
          <w:szCs w:val="22"/>
        </w:rPr>
        <w:t xml:space="preserve">Die Vinexpo in Bordeaux zählt zu den </w:t>
      </w:r>
      <w:r w:rsidR="000B2414">
        <w:rPr>
          <w:rFonts w:ascii="Arial" w:hAnsi="Arial" w:cs="Arial"/>
          <w:bCs/>
          <w:sz w:val="22"/>
          <w:szCs w:val="22"/>
        </w:rPr>
        <w:t>international bedeutend</w:t>
      </w:r>
      <w:r w:rsidRPr="009B775B">
        <w:rPr>
          <w:rFonts w:ascii="Arial" w:hAnsi="Arial" w:cs="Arial"/>
          <w:bCs/>
          <w:sz w:val="22"/>
          <w:szCs w:val="22"/>
        </w:rPr>
        <w:t xml:space="preserve">sten Weinmessen. </w:t>
      </w:r>
      <w:r w:rsidR="003B3778">
        <w:rPr>
          <w:rFonts w:ascii="Arial" w:hAnsi="Arial" w:cs="Arial"/>
          <w:bCs/>
          <w:sz w:val="22"/>
          <w:szCs w:val="22"/>
        </w:rPr>
        <w:t>Die Beteiligung</w:t>
      </w:r>
      <w:r w:rsidRPr="009B775B">
        <w:rPr>
          <w:rFonts w:ascii="Arial" w:hAnsi="Arial" w:cs="Arial"/>
          <w:bCs/>
          <w:sz w:val="22"/>
          <w:szCs w:val="22"/>
        </w:rPr>
        <w:t xml:space="preserve"> </w:t>
      </w:r>
      <w:r w:rsidR="003B3778">
        <w:rPr>
          <w:rFonts w:ascii="Arial" w:hAnsi="Arial" w:cs="Arial"/>
          <w:bCs/>
          <w:sz w:val="22"/>
          <w:szCs w:val="22"/>
        </w:rPr>
        <w:t xml:space="preserve">deutscher </w:t>
      </w:r>
      <w:r w:rsidR="003B3778">
        <w:rPr>
          <w:rFonts w:ascii="Arial" w:hAnsi="Arial" w:cs="Arial"/>
          <w:bCs/>
          <w:sz w:val="22"/>
          <w:szCs w:val="22"/>
        </w:rPr>
        <w:lastRenderedPageBreak/>
        <w:t xml:space="preserve">Winzer </w:t>
      </w:r>
      <w:r w:rsidRPr="009B775B">
        <w:rPr>
          <w:rFonts w:ascii="Arial" w:hAnsi="Arial" w:cs="Arial"/>
          <w:bCs/>
          <w:sz w:val="22"/>
          <w:szCs w:val="22"/>
        </w:rPr>
        <w:t>wird seit 1989 durch das Bundesministerium für Er</w:t>
      </w:r>
      <w:r w:rsidR="003B3778">
        <w:rPr>
          <w:rFonts w:ascii="Arial" w:hAnsi="Arial" w:cs="Arial"/>
          <w:bCs/>
          <w:sz w:val="22"/>
          <w:szCs w:val="22"/>
        </w:rPr>
        <w:t>nährung</w:t>
      </w:r>
      <w:r w:rsidR="000B2414">
        <w:rPr>
          <w:rFonts w:ascii="Arial" w:hAnsi="Arial" w:cs="Arial"/>
          <w:bCs/>
          <w:sz w:val="22"/>
          <w:szCs w:val="22"/>
        </w:rPr>
        <w:t xml:space="preserve"> und</w:t>
      </w:r>
      <w:r w:rsidR="003B3778">
        <w:rPr>
          <w:rFonts w:ascii="Arial" w:hAnsi="Arial" w:cs="Arial"/>
          <w:bCs/>
          <w:sz w:val="22"/>
          <w:szCs w:val="22"/>
        </w:rPr>
        <w:t xml:space="preserve"> Landwirtschaft</w:t>
      </w:r>
      <w:r w:rsidRPr="009B775B">
        <w:rPr>
          <w:rFonts w:ascii="Arial" w:hAnsi="Arial" w:cs="Arial"/>
          <w:bCs/>
          <w:sz w:val="22"/>
          <w:szCs w:val="22"/>
        </w:rPr>
        <w:t xml:space="preserve"> (BMEL</w:t>
      </w:r>
      <w:r w:rsidR="000B2414">
        <w:rPr>
          <w:rFonts w:ascii="Arial" w:hAnsi="Arial" w:cs="Arial"/>
          <w:bCs/>
          <w:sz w:val="22"/>
          <w:szCs w:val="22"/>
        </w:rPr>
        <w:t>)</w:t>
      </w:r>
      <w:r w:rsidRPr="009B775B">
        <w:rPr>
          <w:rFonts w:ascii="Arial" w:hAnsi="Arial" w:cs="Arial"/>
          <w:bCs/>
          <w:sz w:val="22"/>
          <w:szCs w:val="22"/>
        </w:rPr>
        <w:t xml:space="preserve"> organisiert und finanziert.</w:t>
      </w:r>
      <w:r w:rsidR="000B2414">
        <w:rPr>
          <w:rFonts w:ascii="Arial" w:hAnsi="Arial" w:cs="Arial"/>
          <w:bCs/>
          <w:sz w:val="22"/>
          <w:szCs w:val="22"/>
        </w:rPr>
        <w:t xml:space="preserve"> Das DWI sorgt für die fachliche Betreuung der internationalen Gäste sowie für das Rahmenprogramm am Stand.</w:t>
      </w:r>
    </w:p>
    <w:sectPr w:rsidR="00D816D4" w:rsidSect="00B8318A">
      <w:footerReference w:type="default" r:id="rId7"/>
      <w:headerReference w:type="first" r:id="rId8"/>
      <w:footerReference w:type="first" r:id="rId9"/>
      <w:pgSz w:w="11906" w:h="16838" w:code="9"/>
      <w:pgMar w:top="2268" w:right="1134" w:bottom="1418" w:left="1247" w:header="425" w:footer="851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38F" w:rsidRDefault="00C6338F">
      <w:r>
        <w:separator/>
      </w:r>
    </w:p>
  </w:endnote>
  <w:endnote w:type="continuationSeparator" w:id="0">
    <w:p w:rsidR="00C6338F" w:rsidRDefault="00C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ITC Md BT">
    <w:panose1 w:val="020E06030305060204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IN-Medium">
    <w:panose1 w:val="02000603040000020004"/>
    <w:charset w:val="00"/>
    <w:family w:val="auto"/>
    <w:pitch w:val="variable"/>
    <w:sig w:usb0="80000027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0B6" w:rsidRPr="00317279" w:rsidRDefault="00B8318A" w:rsidP="009410B6">
    <w:pPr>
      <w:pStyle w:val="Fuzeile"/>
      <w:tabs>
        <w:tab w:val="clear" w:pos="4536"/>
        <w:tab w:val="clear" w:pos="9072"/>
      </w:tabs>
      <w:ind w:right="3429"/>
      <w:jc w:val="center"/>
      <w:rPr>
        <w:rFonts w:ascii="Arial" w:hAnsi="Arial" w:cs="Arial"/>
        <w:sz w:val="22"/>
        <w:szCs w:val="22"/>
      </w:rPr>
    </w:pPr>
    <w:r w:rsidRPr="00317279">
      <w:rPr>
        <w:rStyle w:val="Seitenzahl"/>
        <w:rFonts w:ascii="Arial" w:hAnsi="Arial" w:cs="Arial"/>
        <w:sz w:val="22"/>
        <w:szCs w:val="22"/>
      </w:rPr>
      <w:t xml:space="preserve">- </w:t>
    </w:r>
    <w:r w:rsidR="009410B6" w:rsidRPr="00317279">
      <w:rPr>
        <w:rStyle w:val="Seitenzahl"/>
        <w:rFonts w:ascii="Arial" w:hAnsi="Arial" w:cs="Arial"/>
        <w:sz w:val="22"/>
        <w:szCs w:val="22"/>
      </w:rPr>
      <w:fldChar w:fldCharType="begin"/>
    </w:r>
    <w:r w:rsidR="009410B6" w:rsidRPr="00317279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="009410B6" w:rsidRPr="00317279">
      <w:rPr>
        <w:rStyle w:val="Seitenzahl"/>
        <w:rFonts w:ascii="Arial" w:hAnsi="Arial" w:cs="Arial"/>
        <w:sz w:val="22"/>
        <w:szCs w:val="22"/>
      </w:rPr>
      <w:fldChar w:fldCharType="separate"/>
    </w:r>
    <w:r w:rsidR="000165D6">
      <w:rPr>
        <w:rStyle w:val="Seitenzahl"/>
        <w:rFonts w:ascii="Arial" w:hAnsi="Arial" w:cs="Arial"/>
        <w:noProof/>
        <w:sz w:val="22"/>
        <w:szCs w:val="22"/>
      </w:rPr>
      <w:t>2</w:t>
    </w:r>
    <w:r w:rsidR="009410B6" w:rsidRPr="00317279">
      <w:rPr>
        <w:rStyle w:val="Seitenzahl"/>
        <w:rFonts w:ascii="Arial" w:hAnsi="Arial" w:cs="Arial"/>
        <w:sz w:val="22"/>
        <w:szCs w:val="22"/>
      </w:rPr>
      <w:fldChar w:fldCharType="end"/>
    </w:r>
    <w:r w:rsidRPr="00317279">
      <w:rPr>
        <w:rStyle w:val="Seitenzahl"/>
        <w:rFonts w:ascii="Arial" w:hAnsi="Arial" w:cs="Arial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page" w:tblpX="71" w:tblpY="15655"/>
      <w:tblW w:w="124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3"/>
    </w:tblGrid>
    <w:tr w:rsidR="00796F08" w:rsidRPr="00872BC7" w:rsidTr="00950168">
      <w:trPr>
        <w:trHeight w:val="289"/>
      </w:trPr>
      <w:tc>
        <w:tcPr>
          <w:tcW w:w="12403" w:type="dxa"/>
        </w:tcPr>
        <w:p w:rsidR="00796F08" w:rsidRPr="001C6304" w:rsidRDefault="00796F08" w:rsidP="001C6304">
          <w:pPr>
            <w:tabs>
              <w:tab w:val="left" w:pos="4536"/>
            </w:tabs>
          </w:pPr>
        </w:p>
      </w:tc>
    </w:tr>
  </w:tbl>
  <w:p w:rsidR="001F28CA" w:rsidRPr="00317279" w:rsidRDefault="00B8318A" w:rsidP="001F28CA">
    <w:pPr>
      <w:pStyle w:val="Fuzeile"/>
      <w:tabs>
        <w:tab w:val="clear" w:pos="4536"/>
        <w:tab w:val="clear" w:pos="9072"/>
      </w:tabs>
      <w:ind w:right="3429"/>
      <w:jc w:val="center"/>
      <w:rPr>
        <w:rFonts w:ascii="Arial" w:hAnsi="Arial" w:cs="Arial"/>
        <w:sz w:val="22"/>
        <w:szCs w:val="22"/>
      </w:rPr>
    </w:pPr>
    <w:r w:rsidRPr="00317279">
      <w:rPr>
        <w:rStyle w:val="Seitenzahl"/>
        <w:rFonts w:ascii="Arial" w:hAnsi="Arial" w:cs="Arial"/>
        <w:sz w:val="22"/>
        <w:szCs w:val="22"/>
      </w:rPr>
      <w:t>-</w:t>
    </w:r>
    <w:r w:rsidR="009410B6" w:rsidRPr="00317279">
      <w:rPr>
        <w:rStyle w:val="Seitenzahl"/>
        <w:rFonts w:ascii="Arial" w:hAnsi="Arial" w:cs="Arial"/>
        <w:sz w:val="22"/>
        <w:szCs w:val="22"/>
      </w:rPr>
      <w:t xml:space="preserve"> </w:t>
    </w:r>
    <w:r w:rsidR="001F28CA" w:rsidRPr="00317279">
      <w:rPr>
        <w:rStyle w:val="Seitenzahl"/>
        <w:rFonts w:ascii="Arial" w:hAnsi="Arial" w:cs="Arial"/>
        <w:sz w:val="22"/>
        <w:szCs w:val="22"/>
      </w:rPr>
      <w:fldChar w:fldCharType="begin"/>
    </w:r>
    <w:r w:rsidR="001F28CA" w:rsidRPr="00317279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="001F28CA" w:rsidRPr="00317279">
      <w:rPr>
        <w:rStyle w:val="Seitenzahl"/>
        <w:rFonts w:ascii="Arial" w:hAnsi="Arial" w:cs="Arial"/>
        <w:sz w:val="22"/>
        <w:szCs w:val="22"/>
      </w:rPr>
      <w:fldChar w:fldCharType="separate"/>
    </w:r>
    <w:r w:rsidR="000165D6">
      <w:rPr>
        <w:rStyle w:val="Seitenzahl"/>
        <w:rFonts w:ascii="Arial" w:hAnsi="Arial" w:cs="Arial"/>
        <w:noProof/>
        <w:sz w:val="22"/>
        <w:szCs w:val="22"/>
      </w:rPr>
      <w:t>1</w:t>
    </w:r>
    <w:r w:rsidR="001F28CA" w:rsidRPr="00317279">
      <w:rPr>
        <w:rStyle w:val="Seitenzahl"/>
        <w:rFonts w:ascii="Arial" w:hAnsi="Arial" w:cs="Arial"/>
        <w:sz w:val="22"/>
        <w:szCs w:val="22"/>
      </w:rPr>
      <w:fldChar w:fldCharType="end"/>
    </w:r>
    <w:r w:rsidR="009410B6" w:rsidRPr="00317279">
      <w:rPr>
        <w:rStyle w:val="Seitenzahl"/>
        <w:rFonts w:ascii="Arial" w:hAnsi="Arial" w:cs="Arial"/>
        <w:sz w:val="22"/>
        <w:szCs w:val="22"/>
      </w:rPr>
      <w:t xml:space="preserve"> </w:t>
    </w:r>
    <w:r w:rsidRPr="00317279">
      <w:rPr>
        <w:rStyle w:val="Seitenzahl"/>
        <w:rFonts w:ascii="Arial" w:hAnsi="Arial" w:cs="Arial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38F" w:rsidRDefault="00C6338F">
      <w:r>
        <w:separator/>
      </w:r>
    </w:p>
  </w:footnote>
  <w:footnote w:type="continuationSeparator" w:id="0">
    <w:p w:rsidR="00C6338F" w:rsidRDefault="00C63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7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8"/>
      <w:gridCol w:w="3949"/>
    </w:tblGrid>
    <w:tr w:rsidR="00796F08" w:rsidRPr="00111F8F" w:rsidTr="009A0DAE">
      <w:tc>
        <w:tcPr>
          <w:tcW w:w="3027" w:type="pct"/>
        </w:tcPr>
        <w:p w:rsidR="00796F08" w:rsidRDefault="000165D6" w:rsidP="003F55E6">
          <w:pPr>
            <w:pStyle w:val="Kopfzeile"/>
            <w:ind w:right="-70"/>
            <w:rPr>
              <w:rFonts w:ascii="DIN-Medium" w:hAnsi="DIN-Medium"/>
              <w:sz w:val="32"/>
            </w:rPr>
          </w:pPr>
          <w:r>
            <w:rPr>
              <w:rFonts w:ascii="DIN-Medium" w:hAnsi="DIN-Medium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2.5pt;height:87pt">
                <v:imagedata r:id="rId1" o:title="Logo_DWI_4C_Briefbg"/>
              </v:shape>
            </w:pict>
          </w:r>
        </w:p>
      </w:tc>
      <w:tc>
        <w:tcPr>
          <w:tcW w:w="1973" w:type="pct"/>
        </w:tcPr>
        <w:p w:rsidR="00796F08" w:rsidRDefault="00796F08" w:rsidP="009A0DAE">
          <w:pPr>
            <w:pStyle w:val="Kopfzeile"/>
            <w:rPr>
              <w:rFonts w:ascii="Adobe Garamond Pro" w:hAnsi="Adobe Garamond Pro"/>
              <w:sz w:val="18"/>
            </w:rPr>
          </w:pPr>
        </w:p>
        <w:p w:rsidR="005041FB" w:rsidRDefault="005041FB" w:rsidP="009A0DAE">
          <w:pPr>
            <w:pStyle w:val="Kopfzeile"/>
            <w:rPr>
              <w:rFonts w:ascii="Adobe Garamond Pro" w:hAnsi="Adobe Garamond Pro"/>
              <w:sz w:val="18"/>
            </w:rPr>
          </w:pPr>
        </w:p>
        <w:p w:rsidR="005A5665" w:rsidRDefault="005A5665" w:rsidP="005A5665">
          <w:pPr>
            <w:pStyle w:val="Kopfzeile"/>
            <w:rPr>
              <w:rFonts w:ascii="Adobe Garamond Pro" w:hAnsi="Adobe Garamond Pro"/>
              <w:b/>
            </w:rPr>
          </w:pPr>
          <w:r>
            <w:rPr>
              <w:rFonts w:ascii="Adobe Garamond Pro" w:hAnsi="Adobe Garamond Pro"/>
              <w:b/>
            </w:rPr>
            <w:t>Deutsches Weininstitut GmbH</w:t>
          </w:r>
        </w:p>
        <w:p w:rsidR="00C81C56" w:rsidRPr="00B05732" w:rsidRDefault="00C81C56" w:rsidP="005A5665">
          <w:pPr>
            <w:pStyle w:val="Kopfzeile"/>
            <w:rPr>
              <w:rFonts w:ascii="Adobe Garamond Pro" w:hAnsi="Adobe Garamond Pro"/>
              <w:b/>
            </w:rPr>
          </w:pPr>
          <w:r>
            <w:rPr>
              <w:rFonts w:ascii="Adobe Garamond Pro" w:hAnsi="Adobe Garamond Pro"/>
              <w:b/>
            </w:rPr>
            <w:t>Pressestelle</w:t>
          </w:r>
        </w:p>
        <w:p w:rsidR="00796F08" w:rsidRPr="003F55E6" w:rsidRDefault="00796F08" w:rsidP="009A0DAE">
          <w:pPr>
            <w:pStyle w:val="Kopfzeile"/>
            <w:rPr>
              <w:rFonts w:ascii="Adobe Garamond Pro" w:hAnsi="Adobe Garamond Pro"/>
            </w:rPr>
          </w:pPr>
          <w:r>
            <w:rPr>
              <w:rFonts w:ascii="Adobe Garamond Pro" w:hAnsi="Adobe Garamond Pro"/>
            </w:rPr>
            <w:t>Gutenbergplatz 3-5 •</w:t>
          </w:r>
          <w:r w:rsidRPr="003F55E6">
            <w:rPr>
              <w:rFonts w:ascii="Adobe Garamond Pro" w:hAnsi="Adobe Garamond Pro"/>
            </w:rPr>
            <w:t xml:space="preserve"> 55116 Mainz</w:t>
          </w:r>
        </w:p>
        <w:p w:rsidR="00796F08" w:rsidRDefault="00796F08" w:rsidP="009A0DAE">
          <w:pPr>
            <w:pStyle w:val="Kopfzeile"/>
            <w:rPr>
              <w:rFonts w:ascii="Adobe Garamond Pro" w:hAnsi="Adobe Garamond Pro"/>
            </w:rPr>
          </w:pPr>
          <w:r w:rsidRPr="003F55E6">
            <w:rPr>
              <w:rFonts w:ascii="Adobe Garamond Pro" w:hAnsi="Adobe Garamond Pro"/>
            </w:rPr>
            <w:t>Postfach 1660</w:t>
          </w:r>
          <w:r>
            <w:rPr>
              <w:rFonts w:ascii="Adobe Garamond Pro" w:hAnsi="Adobe Garamond Pro"/>
            </w:rPr>
            <w:t xml:space="preserve"> •</w:t>
          </w:r>
          <w:r w:rsidRPr="003F55E6">
            <w:rPr>
              <w:rFonts w:ascii="Adobe Garamond Pro" w:hAnsi="Adobe Garamond Pro"/>
            </w:rPr>
            <w:t xml:space="preserve"> 55006 Mainz</w:t>
          </w:r>
        </w:p>
        <w:p w:rsidR="00C81C56" w:rsidRPr="003F55E6" w:rsidRDefault="00C81C56" w:rsidP="009A0DAE">
          <w:pPr>
            <w:pStyle w:val="Kopfzeile"/>
            <w:rPr>
              <w:rFonts w:ascii="Adobe Garamond Pro" w:hAnsi="Adobe Garamond Pro"/>
            </w:rPr>
          </w:pPr>
          <w:r>
            <w:rPr>
              <w:rFonts w:ascii="Adobe Garamond Pro" w:hAnsi="Adobe Garamond Pro"/>
            </w:rPr>
            <w:t>Ernst Büscher</w:t>
          </w:r>
        </w:p>
        <w:p w:rsidR="00796F08" w:rsidRPr="00C81C56" w:rsidRDefault="00796F08" w:rsidP="009A0DAE">
          <w:pPr>
            <w:pStyle w:val="Kopfzeile"/>
            <w:rPr>
              <w:rFonts w:ascii="Adobe Garamond Pro" w:hAnsi="Adobe Garamond Pro"/>
            </w:rPr>
          </w:pPr>
          <w:r w:rsidRPr="00C81C56">
            <w:rPr>
              <w:rFonts w:ascii="Adobe Garamond Pro" w:hAnsi="Adobe Garamond Pro"/>
            </w:rPr>
            <w:t>Telefon 06131 2829-</w:t>
          </w:r>
          <w:r w:rsidR="00C81C56" w:rsidRPr="00C81C56">
            <w:rPr>
              <w:rFonts w:ascii="Adobe Garamond Pro" w:hAnsi="Adobe Garamond Pro"/>
            </w:rPr>
            <w:t>29</w:t>
          </w:r>
          <w:r w:rsidRPr="00C81C56">
            <w:rPr>
              <w:rFonts w:ascii="Adobe Garamond Pro" w:hAnsi="Adobe Garamond Pro"/>
            </w:rPr>
            <w:t xml:space="preserve"> • Fax</w:t>
          </w:r>
          <w:r w:rsidR="00C81C56" w:rsidRPr="00C81C56">
            <w:rPr>
              <w:rFonts w:ascii="Adobe Garamond Pro" w:hAnsi="Adobe Garamond Pro"/>
            </w:rPr>
            <w:t xml:space="preserve"> 06131 2829-20</w:t>
          </w:r>
          <w:r w:rsidRPr="00C81C56">
            <w:rPr>
              <w:rFonts w:ascii="Adobe Garamond Pro" w:hAnsi="Adobe Garamond Pro"/>
            </w:rPr>
            <w:t xml:space="preserve"> </w:t>
          </w:r>
          <w:r w:rsidR="00C81C56" w:rsidRPr="00C81C56">
            <w:rPr>
              <w:rFonts w:ascii="Adobe Garamond Pro" w:hAnsi="Adobe Garamond Pro"/>
            </w:rPr>
            <w:t>ernst.buescher@deutscheweine.de</w:t>
          </w:r>
        </w:p>
        <w:p w:rsidR="00C81C56" w:rsidRPr="00111F8F" w:rsidRDefault="00C81C56" w:rsidP="009A0DAE">
          <w:pPr>
            <w:pStyle w:val="Kopfzeile"/>
            <w:rPr>
              <w:rFonts w:ascii="Adobe Garamond Pro" w:hAnsi="Adobe Garamond Pro"/>
              <w:lang w:val="da-DK"/>
            </w:rPr>
          </w:pPr>
          <w:r w:rsidRPr="00111F8F">
            <w:rPr>
              <w:rFonts w:ascii="Adobe Garamond Pro" w:hAnsi="Adobe Garamond Pro"/>
              <w:color w:val="000000"/>
              <w:lang w:val="da-DK"/>
            </w:rPr>
            <w:t>www.deutscheweine.de</w:t>
          </w:r>
        </w:p>
        <w:p w:rsidR="00796F08" w:rsidRPr="00111F8F" w:rsidRDefault="00796F08" w:rsidP="003F55E6">
          <w:pPr>
            <w:pStyle w:val="Kopfzeile"/>
            <w:ind w:left="-70"/>
            <w:rPr>
              <w:rFonts w:ascii="Adobe Garamond Pro" w:hAnsi="Adobe Garamond Pro"/>
              <w:sz w:val="18"/>
              <w:lang w:val="da-DK"/>
            </w:rPr>
          </w:pPr>
        </w:p>
      </w:tc>
    </w:tr>
    <w:tr w:rsidR="00796F08" w:rsidRPr="00C81C56" w:rsidTr="009A0DAE">
      <w:trPr>
        <w:trHeight w:val="659"/>
      </w:trPr>
      <w:tc>
        <w:tcPr>
          <w:tcW w:w="3027" w:type="pct"/>
        </w:tcPr>
        <w:p w:rsidR="009410B6" w:rsidRDefault="009410B6" w:rsidP="00CA127A">
          <w:pPr>
            <w:pStyle w:val="Kopfzeile"/>
            <w:rPr>
              <w:rFonts w:cs="Arial"/>
              <w:sz w:val="32"/>
              <w:szCs w:val="32"/>
              <w:lang w:val="da-DK"/>
            </w:rPr>
          </w:pPr>
        </w:p>
        <w:p w:rsidR="009410B6" w:rsidRDefault="009410B6" w:rsidP="00CA127A">
          <w:pPr>
            <w:pStyle w:val="Kopfzeile"/>
            <w:rPr>
              <w:rFonts w:cs="Arial"/>
              <w:sz w:val="32"/>
              <w:szCs w:val="32"/>
              <w:lang w:val="da-DK"/>
            </w:rPr>
          </w:pPr>
        </w:p>
        <w:p w:rsidR="00796F08" w:rsidRDefault="00C81C56" w:rsidP="00CA127A">
          <w:pPr>
            <w:pStyle w:val="Kopfzeile"/>
            <w:rPr>
              <w:rFonts w:cs="Arial"/>
              <w:sz w:val="32"/>
              <w:szCs w:val="32"/>
              <w:lang w:val="da-DK"/>
            </w:rPr>
          </w:pPr>
          <w:r w:rsidRPr="009410B6">
            <w:rPr>
              <w:rFonts w:cs="Arial"/>
              <w:sz w:val="32"/>
              <w:szCs w:val="32"/>
              <w:lang w:val="da-DK"/>
            </w:rPr>
            <w:t>Pressemitteilung</w:t>
          </w:r>
        </w:p>
        <w:p w:rsidR="009410B6" w:rsidRPr="009410B6" w:rsidRDefault="009410B6" w:rsidP="00CA127A">
          <w:pPr>
            <w:pStyle w:val="Kopfzeile"/>
            <w:rPr>
              <w:rFonts w:cs="Arial"/>
              <w:sz w:val="32"/>
              <w:szCs w:val="32"/>
              <w:lang w:val="da-DK"/>
            </w:rPr>
          </w:pPr>
        </w:p>
      </w:tc>
      <w:tc>
        <w:tcPr>
          <w:tcW w:w="1973" w:type="pct"/>
        </w:tcPr>
        <w:p w:rsidR="00796F08" w:rsidRPr="009410B6" w:rsidRDefault="00955042" w:rsidP="00C81C56">
          <w:pPr>
            <w:pStyle w:val="Kopfzeile"/>
            <w:ind w:left="38"/>
            <w:rPr>
              <w:rFonts w:ascii="Adobe Garamond Pro" w:hAnsi="Adobe Garamond Pro"/>
            </w:rPr>
          </w:pPr>
          <w:r>
            <w:rPr>
              <w:rFonts w:ascii="Adobe Garamond Pro" w:hAnsi="Adobe Garamond Pro"/>
            </w:rPr>
            <w:t>14. Juni 2015</w:t>
          </w:r>
        </w:p>
      </w:tc>
    </w:tr>
  </w:tbl>
  <w:p w:rsidR="00796F08" w:rsidRPr="00C81C56" w:rsidRDefault="00796F08">
    <w:pPr>
      <w:pStyle w:val="Kopfzeile"/>
      <w:rPr>
        <w:sz w:val="4"/>
      </w:rPr>
    </w:pPr>
  </w:p>
  <w:p w:rsidR="00796F08" w:rsidRPr="00C81C56" w:rsidRDefault="00796F08">
    <w:pPr>
      <w:pStyle w:val="Kopfzeile"/>
      <w:rPr>
        <w:sz w:val="4"/>
      </w:rPr>
    </w:pPr>
  </w:p>
  <w:p w:rsidR="00796F08" w:rsidRPr="00C81C56" w:rsidRDefault="00796F08">
    <w:pPr>
      <w:pStyle w:val="Kopfzeile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EC9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338F"/>
    <w:rsid w:val="000120F9"/>
    <w:rsid w:val="000165D6"/>
    <w:rsid w:val="000212FB"/>
    <w:rsid w:val="00031991"/>
    <w:rsid w:val="0004146D"/>
    <w:rsid w:val="000432D4"/>
    <w:rsid w:val="000468F7"/>
    <w:rsid w:val="00054AF7"/>
    <w:rsid w:val="00071EBE"/>
    <w:rsid w:val="000B2414"/>
    <w:rsid w:val="000B63C1"/>
    <w:rsid w:val="000C621D"/>
    <w:rsid w:val="00111F8F"/>
    <w:rsid w:val="001233DC"/>
    <w:rsid w:val="00127FD8"/>
    <w:rsid w:val="001378DA"/>
    <w:rsid w:val="00143DC6"/>
    <w:rsid w:val="00172146"/>
    <w:rsid w:val="001A1722"/>
    <w:rsid w:val="001C0315"/>
    <w:rsid w:val="001C234F"/>
    <w:rsid w:val="001C6304"/>
    <w:rsid w:val="001F28CA"/>
    <w:rsid w:val="00215028"/>
    <w:rsid w:val="00226FCE"/>
    <w:rsid w:val="002300BA"/>
    <w:rsid w:val="00234DAC"/>
    <w:rsid w:val="00235AE9"/>
    <w:rsid w:val="00235DE1"/>
    <w:rsid w:val="00247D7D"/>
    <w:rsid w:val="002749D8"/>
    <w:rsid w:val="0027761E"/>
    <w:rsid w:val="00294F87"/>
    <w:rsid w:val="002D4EA1"/>
    <w:rsid w:val="002D7F59"/>
    <w:rsid w:val="00317279"/>
    <w:rsid w:val="00322764"/>
    <w:rsid w:val="00355B05"/>
    <w:rsid w:val="0037770D"/>
    <w:rsid w:val="003939D6"/>
    <w:rsid w:val="003A0F73"/>
    <w:rsid w:val="003A6E67"/>
    <w:rsid w:val="003B3778"/>
    <w:rsid w:val="003D20F7"/>
    <w:rsid w:val="003F55E6"/>
    <w:rsid w:val="004360B9"/>
    <w:rsid w:val="00451167"/>
    <w:rsid w:val="00453AE0"/>
    <w:rsid w:val="004662A1"/>
    <w:rsid w:val="00473544"/>
    <w:rsid w:val="004B453E"/>
    <w:rsid w:val="004D2259"/>
    <w:rsid w:val="005041FB"/>
    <w:rsid w:val="00506486"/>
    <w:rsid w:val="00520984"/>
    <w:rsid w:val="00542089"/>
    <w:rsid w:val="0057115A"/>
    <w:rsid w:val="005877B8"/>
    <w:rsid w:val="00593E19"/>
    <w:rsid w:val="005A5665"/>
    <w:rsid w:val="005B5052"/>
    <w:rsid w:val="005C1874"/>
    <w:rsid w:val="005E1A2E"/>
    <w:rsid w:val="005F4B49"/>
    <w:rsid w:val="00617BCB"/>
    <w:rsid w:val="00617E74"/>
    <w:rsid w:val="00637909"/>
    <w:rsid w:val="00651979"/>
    <w:rsid w:val="00651B3C"/>
    <w:rsid w:val="0066253D"/>
    <w:rsid w:val="00667D18"/>
    <w:rsid w:val="00684E50"/>
    <w:rsid w:val="00691040"/>
    <w:rsid w:val="00691A85"/>
    <w:rsid w:val="006A12DC"/>
    <w:rsid w:val="006A28DF"/>
    <w:rsid w:val="006C2B67"/>
    <w:rsid w:val="006C6E0A"/>
    <w:rsid w:val="00706EDB"/>
    <w:rsid w:val="007119BA"/>
    <w:rsid w:val="0071421E"/>
    <w:rsid w:val="0071663A"/>
    <w:rsid w:val="0073509F"/>
    <w:rsid w:val="00771913"/>
    <w:rsid w:val="00796F08"/>
    <w:rsid w:val="007A759E"/>
    <w:rsid w:val="008325E0"/>
    <w:rsid w:val="008559CA"/>
    <w:rsid w:val="008701F7"/>
    <w:rsid w:val="00872BC7"/>
    <w:rsid w:val="0088214B"/>
    <w:rsid w:val="008C531E"/>
    <w:rsid w:val="008E3491"/>
    <w:rsid w:val="0091379F"/>
    <w:rsid w:val="00914321"/>
    <w:rsid w:val="00935734"/>
    <w:rsid w:val="009410B6"/>
    <w:rsid w:val="00950168"/>
    <w:rsid w:val="00952520"/>
    <w:rsid w:val="00955042"/>
    <w:rsid w:val="00982490"/>
    <w:rsid w:val="00997F3A"/>
    <w:rsid w:val="009A0DAE"/>
    <w:rsid w:val="009B775B"/>
    <w:rsid w:val="009C17F5"/>
    <w:rsid w:val="009E573B"/>
    <w:rsid w:val="009F11F6"/>
    <w:rsid w:val="009F2D69"/>
    <w:rsid w:val="00A109EF"/>
    <w:rsid w:val="00A719CF"/>
    <w:rsid w:val="00B03C1D"/>
    <w:rsid w:val="00B05732"/>
    <w:rsid w:val="00B07EBF"/>
    <w:rsid w:val="00B104D4"/>
    <w:rsid w:val="00B424BE"/>
    <w:rsid w:val="00B65A29"/>
    <w:rsid w:val="00B6602F"/>
    <w:rsid w:val="00B8318A"/>
    <w:rsid w:val="00BB3778"/>
    <w:rsid w:val="00BD0A68"/>
    <w:rsid w:val="00BE514B"/>
    <w:rsid w:val="00BE6D32"/>
    <w:rsid w:val="00BF02F0"/>
    <w:rsid w:val="00C10E19"/>
    <w:rsid w:val="00C360CB"/>
    <w:rsid w:val="00C56D2A"/>
    <w:rsid w:val="00C60AC6"/>
    <w:rsid w:val="00C6338F"/>
    <w:rsid w:val="00C80337"/>
    <w:rsid w:val="00C80909"/>
    <w:rsid w:val="00C81C56"/>
    <w:rsid w:val="00CA127A"/>
    <w:rsid w:val="00CA1FE4"/>
    <w:rsid w:val="00CB7819"/>
    <w:rsid w:val="00CC41B9"/>
    <w:rsid w:val="00D07985"/>
    <w:rsid w:val="00D1576E"/>
    <w:rsid w:val="00D371A5"/>
    <w:rsid w:val="00D54972"/>
    <w:rsid w:val="00D57840"/>
    <w:rsid w:val="00D57E73"/>
    <w:rsid w:val="00D816D4"/>
    <w:rsid w:val="00D84CE3"/>
    <w:rsid w:val="00D94FCD"/>
    <w:rsid w:val="00DA537C"/>
    <w:rsid w:val="00DA5D97"/>
    <w:rsid w:val="00DB13F7"/>
    <w:rsid w:val="00DB563B"/>
    <w:rsid w:val="00DC6B60"/>
    <w:rsid w:val="00DD3693"/>
    <w:rsid w:val="00DF394E"/>
    <w:rsid w:val="00E23F05"/>
    <w:rsid w:val="00E40C99"/>
    <w:rsid w:val="00E47B27"/>
    <w:rsid w:val="00E50406"/>
    <w:rsid w:val="00E62D6F"/>
    <w:rsid w:val="00E80375"/>
    <w:rsid w:val="00EB203C"/>
    <w:rsid w:val="00EB5A1B"/>
    <w:rsid w:val="00EC2002"/>
    <w:rsid w:val="00EC3191"/>
    <w:rsid w:val="00FE3CBA"/>
    <w:rsid w:val="00FF6615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B0D1C7FF-E300-479F-9E40-4DA7DFB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4321"/>
    <w:rPr>
      <w:rFonts w:ascii="SymbolITC Md BT" w:hAnsi="SymbolITC Md BT"/>
      <w:sz w:val="16"/>
    </w:rPr>
  </w:style>
  <w:style w:type="paragraph" w:styleId="berschrift1">
    <w:name w:val="heading 1"/>
    <w:basedOn w:val="Standard"/>
    <w:link w:val="berschrift1Zchn"/>
    <w:uiPriority w:val="9"/>
    <w:qFormat/>
    <w:rsid w:val="00C6338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erschrift4">
    <w:name w:val="heading 4"/>
    <w:basedOn w:val="Standard"/>
    <w:next w:val="Standard"/>
    <w:qFormat/>
    <w:rsid w:val="001C0315"/>
    <w:pPr>
      <w:keepNext/>
      <w:outlineLvl w:val="3"/>
    </w:pPr>
    <w:rPr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A759E"/>
    <w:rPr>
      <w:rFonts w:ascii="Tahoma" w:hAnsi="Tahoma" w:cs="Tahoma"/>
      <w:szCs w:val="16"/>
    </w:rPr>
  </w:style>
  <w:style w:type="character" w:styleId="Hyperlink">
    <w:name w:val="Hyperlink"/>
    <w:uiPriority w:val="99"/>
    <w:rsid w:val="00FF7631"/>
    <w:rPr>
      <w:color w:val="0000FF"/>
      <w:u w:val="single"/>
    </w:rPr>
  </w:style>
  <w:style w:type="character" w:styleId="BesuchterHyperlink">
    <w:name w:val="FollowedHyperlink"/>
    <w:rsid w:val="00D54972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0212FB"/>
    <w:rPr>
      <w:rFonts w:ascii="Arial" w:hAnsi="Arial"/>
    </w:rPr>
  </w:style>
  <w:style w:type="paragraph" w:styleId="KeinLeerraum">
    <w:name w:val="No Spacing"/>
    <w:link w:val="KeinLeerraumZchn"/>
    <w:qFormat/>
    <w:rsid w:val="000212FB"/>
    <w:rPr>
      <w:rFonts w:ascii="PMingLiU" w:eastAsia="MS Mincho" w:hAnsi="PMingLiU"/>
      <w:sz w:val="22"/>
      <w:szCs w:val="22"/>
    </w:rPr>
  </w:style>
  <w:style w:type="character" w:customStyle="1" w:styleId="KeinLeerraumZchn">
    <w:name w:val="Kein Leerraum Zchn"/>
    <w:link w:val="KeinLeerraum"/>
    <w:rsid w:val="000212FB"/>
    <w:rPr>
      <w:rFonts w:ascii="PMingLiU" w:eastAsia="MS Mincho" w:hAnsi="PMingLiU"/>
      <w:sz w:val="22"/>
      <w:szCs w:val="22"/>
    </w:rPr>
  </w:style>
  <w:style w:type="character" w:styleId="Seitenzahl">
    <w:name w:val="page number"/>
    <w:basedOn w:val="Absatz-Standardschriftart"/>
    <w:rsid w:val="001F28CA"/>
  </w:style>
  <w:style w:type="character" w:styleId="Zeilennummer">
    <w:name w:val="line number"/>
    <w:basedOn w:val="Absatz-Standardschriftart"/>
    <w:rsid w:val="001F28CA"/>
  </w:style>
  <w:style w:type="paragraph" w:styleId="StandardWeb">
    <w:name w:val="Normal (Web)"/>
    <w:basedOn w:val="Standard"/>
    <w:uiPriority w:val="99"/>
    <w:rsid w:val="0091432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krper3">
    <w:name w:val="Body Text 3"/>
    <w:basedOn w:val="Standard"/>
    <w:link w:val="Textkrper3Zchn"/>
    <w:rsid w:val="00914321"/>
    <w:pPr>
      <w:jc w:val="both"/>
    </w:pPr>
    <w:rPr>
      <w:rFonts w:ascii="DIN-Medium" w:hAnsi="DIN-Medium" w:cs="Tahoma"/>
      <w:b/>
      <w:bCs/>
      <w:color w:val="521B00"/>
      <w:sz w:val="28"/>
      <w:szCs w:val="22"/>
    </w:rPr>
  </w:style>
  <w:style w:type="character" w:customStyle="1" w:styleId="Textkrper3Zchn">
    <w:name w:val="Textkörper 3 Zchn"/>
    <w:link w:val="Textkrper3"/>
    <w:rsid w:val="00317279"/>
    <w:rPr>
      <w:rFonts w:ascii="DIN-Medium" w:hAnsi="DIN-Medium" w:cs="Tahoma"/>
      <w:b/>
      <w:bCs/>
      <w:color w:val="521B00"/>
      <w:sz w:val="28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338F"/>
    <w:rPr>
      <w:b/>
      <w:bCs/>
      <w:kern w:val="36"/>
      <w:sz w:val="48"/>
      <w:szCs w:val="48"/>
    </w:rPr>
  </w:style>
  <w:style w:type="character" w:customStyle="1" w:styleId="bold1">
    <w:name w:val="bold1"/>
    <w:rsid w:val="00C6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89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escher\Documents\Benutzerdefinierte%20Office-Vorlagen\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Kontakt:</vt:lpstr>
    </vt:vector>
  </TitlesOfParts>
  <Company>Deutsches Weininstitut GmbH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Kontakt:</dc:title>
  <dc:subject/>
  <dc:creator>Buescher</dc:creator>
  <cp:keywords/>
  <cp:lastModifiedBy>Buescher</cp:lastModifiedBy>
  <cp:revision>19</cp:revision>
  <cp:lastPrinted>2015-01-09T10:55:00Z</cp:lastPrinted>
  <dcterms:created xsi:type="dcterms:W3CDTF">2015-05-15T08:36:00Z</dcterms:created>
  <dcterms:modified xsi:type="dcterms:W3CDTF">2015-05-26T07:25:00Z</dcterms:modified>
</cp:coreProperties>
</file>